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66771" w14:textId="28F60E54" w:rsidR="00246314" w:rsidRDefault="00246314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*Sample letter:  Please personalize for your operation and save under your name</w:t>
      </w:r>
    </w:p>
    <w:p w14:paraId="15E8D96F" w14:textId="029067CA" w:rsidR="00246314" w:rsidRPr="00246314" w:rsidRDefault="00246314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  <w:t>before submitting*</w:t>
      </w:r>
      <w:bookmarkStart w:id="0" w:name="_GoBack"/>
      <w:bookmarkEnd w:id="0"/>
    </w:p>
    <w:p w14:paraId="11CB438E" w14:textId="77777777" w:rsidR="00246314" w:rsidRDefault="00246314">
      <w:pPr>
        <w:rPr>
          <w:rFonts w:ascii="Arial" w:hAnsi="Arial" w:cs="Arial"/>
          <w:sz w:val="22"/>
          <w:szCs w:val="22"/>
        </w:rPr>
      </w:pPr>
    </w:p>
    <w:p w14:paraId="0ECA9825" w14:textId="032B2FBA" w:rsidR="00A64AE9" w:rsidRPr="00081FD0" w:rsidRDefault="00081F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A64AE9" w:rsidRPr="00081FD0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]</w:t>
      </w:r>
    </w:p>
    <w:p w14:paraId="0D3B6DA1" w14:textId="77777777" w:rsidR="00A64AE9" w:rsidRPr="00081FD0" w:rsidRDefault="00A64AE9">
      <w:pPr>
        <w:rPr>
          <w:rFonts w:ascii="Arial" w:hAnsi="Arial" w:cs="Arial"/>
          <w:sz w:val="22"/>
          <w:szCs w:val="22"/>
        </w:rPr>
      </w:pPr>
    </w:p>
    <w:p w14:paraId="3BE97714" w14:textId="77777777" w:rsidR="00A64AE9" w:rsidRPr="00081FD0" w:rsidRDefault="00A64AE9" w:rsidP="00A64AE9">
      <w:pPr>
        <w:rPr>
          <w:rFonts w:ascii="Arial" w:hAnsi="Arial" w:cs="Arial"/>
          <w:sz w:val="22"/>
          <w:szCs w:val="22"/>
        </w:rPr>
      </w:pPr>
      <w:r w:rsidRPr="00081FD0">
        <w:rPr>
          <w:rFonts w:ascii="Arial" w:hAnsi="Arial" w:cs="Arial"/>
          <w:sz w:val="22"/>
          <w:szCs w:val="22"/>
        </w:rPr>
        <w:t xml:space="preserve">Office of Pesticide Programs Regulatory Public Docket </w:t>
      </w:r>
    </w:p>
    <w:p w14:paraId="068A1FF2" w14:textId="77777777" w:rsidR="00A64AE9" w:rsidRPr="00081FD0" w:rsidRDefault="00A64AE9" w:rsidP="00A64AE9">
      <w:pPr>
        <w:rPr>
          <w:rFonts w:ascii="Arial" w:hAnsi="Arial" w:cs="Arial"/>
          <w:sz w:val="22"/>
          <w:szCs w:val="22"/>
        </w:rPr>
      </w:pPr>
      <w:r w:rsidRPr="00081FD0">
        <w:rPr>
          <w:rFonts w:ascii="Arial" w:hAnsi="Arial" w:cs="Arial"/>
          <w:sz w:val="22"/>
          <w:szCs w:val="22"/>
        </w:rPr>
        <w:t xml:space="preserve">Environmental Protection Agency Docket Center, (28221T) </w:t>
      </w:r>
    </w:p>
    <w:p w14:paraId="7BF84D0B" w14:textId="4EA67BA5" w:rsidR="00A64AE9" w:rsidRPr="00081FD0" w:rsidRDefault="00A64AE9">
      <w:pPr>
        <w:rPr>
          <w:rFonts w:ascii="Arial" w:hAnsi="Arial" w:cs="Arial"/>
          <w:sz w:val="22"/>
          <w:szCs w:val="22"/>
        </w:rPr>
      </w:pPr>
      <w:r w:rsidRPr="00081FD0">
        <w:rPr>
          <w:rFonts w:ascii="Arial" w:hAnsi="Arial" w:cs="Arial"/>
          <w:sz w:val="22"/>
          <w:szCs w:val="22"/>
        </w:rPr>
        <w:t>1200 Pennsylvania Ave. N</w:t>
      </w:r>
      <w:r w:rsidR="00A57446" w:rsidRPr="00081FD0">
        <w:rPr>
          <w:rFonts w:ascii="Arial" w:hAnsi="Arial" w:cs="Arial"/>
          <w:sz w:val="22"/>
          <w:szCs w:val="22"/>
        </w:rPr>
        <w:t>.</w:t>
      </w:r>
      <w:r w:rsidRPr="00081FD0">
        <w:rPr>
          <w:rFonts w:ascii="Arial" w:hAnsi="Arial" w:cs="Arial"/>
          <w:sz w:val="22"/>
          <w:szCs w:val="22"/>
        </w:rPr>
        <w:t xml:space="preserve">W. </w:t>
      </w:r>
    </w:p>
    <w:p w14:paraId="7FB09FCB" w14:textId="77777777" w:rsidR="00A64AE9" w:rsidRPr="00081FD0" w:rsidRDefault="00A64AE9">
      <w:pPr>
        <w:rPr>
          <w:rFonts w:ascii="Arial" w:hAnsi="Arial" w:cs="Arial"/>
          <w:sz w:val="22"/>
          <w:szCs w:val="22"/>
        </w:rPr>
      </w:pPr>
      <w:r w:rsidRPr="00081FD0">
        <w:rPr>
          <w:rFonts w:ascii="Arial" w:hAnsi="Arial" w:cs="Arial"/>
          <w:sz w:val="22"/>
          <w:szCs w:val="22"/>
        </w:rPr>
        <w:t>Washington, DC 20460-0001</w:t>
      </w:r>
    </w:p>
    <w:p w14:paraId="35EF383E" w14:textId="77777777" w:rsidR="00A64AE9" w:rsidRPr="00081FD0" w:rsidRDefault="00A64AE9">
      <w:pPr>
        <w:rPr>
          <w:rFonts w:ascii="Arial" w:hAnsi="Arial" w:cs="Arial"/>
          <w:sz w:val="22"/>
          <w:szCs w:val="22"/>
        </w:rPr>
      </w:pPr>
    </w:p>
    <w:p w14:paraId="354D61FD" w14:textId="63E23B83" w:rsidR="00A64AE9" w:rsidRPr="00081FD0" w:rsidRDefault="00A64AE9">
      <w:pPr>
        <w:rPr>
          <w:rFonts w:ascii="Arial" w:hAnsi="Arial" w:cs="Arial"/>
          <w:sz w:val="22"/>
          <w:szCs w:val="22"/>
        </w:rPr>
      </w:pPr>
      <w:r w:rsidRPr="00081FD0">
        <w:rPr>
          <w:rFonts w:ascii="Arial" w:hAnsi="Arial" w:cs="Arial"/>
          <w:sz w:val="22"/>
          <w:szCs w:val="22"/>
        </w:rPr>
        <w:t xml:space="preserve">Re: </w:t>
      </w:r>
      <w:r w:rsidR="00081FD0" w:rsidRPr="00081FD0">
        <w:rPr>
          <w:rFonts w:ascii="Arial" w:hAnsi="Arial" w:cs="Arial"/>
          <w:sz w:val="22"/>
          <w:szCs w:val="22"/>
        </w:rPr>
        <w:t>EPA-HQ-OPP-2013-0266</w:t>
      </w:r>
    </w:p>
    <w:p w14:paraId="74B4FAFA" w14:textId="77777777" w:rsidR="00A64AE9" w:rsidRPr="00081FD0" w:rsidRDefault="00A64AE9">
      <w:pPr>
        <w:rPr>
          <w:rFonts w:ascii="Arial" w:hAnsi="Arial" w:cs="Arial"/>
          <w:sz w:val="22"/>
          <w:szCs w:val="22"/>
        </w:rPr>
      </w:pPr>
    </w:p>
    <w:p w14:paraId="5E0D4161" w14:textId="442A73F5" w:rsidR="00A64AE9" w:rsidRPr="00081FD0" w:rsidRDefault="00A64AE9">
      <w:pPr>
        <w:rPr>
          <w:rFonts w:ascii="Arial" w:hAnsi="Arial" w:cs="Arial"/>
          <w:sz w:val="22"/>
          <w:szCs w:val="22"/>
        </w:rPr>
      </w:pPr>
      <w:r w:rsidRPr="00081FD0">
        <w:rPr>
          <w:rFonts w:ascii="Arial" w:hAnsi="Arial" w:cs="Arial"/>
          <w:sz w:val="22"/>
          <w:szCs w:val="22"/>
        </w:rPr>
        <w:t>Dear Office of Pesticide Programs:</w:t>
      </w:r>
    </w:p>
    <w:p w14:paraId="3D920A1E" w14:textId="77777777" w:rsidR="00A64AE9" w:rsidRPr="00081FD0" w:rsidRDefault="00A64AE9">
      <w:pPr>
        <w:rPr>
          <w:rFonts w:ascii="Arial" w:hAnsi="Arial" w:cs="Arial"/>
          <w:sz w:val="22"/>
          <w:szCs w:val="22"/>
        </w:rPr>
      </w:pPr>
    </w:p>
    <w:p w14:paraId="269AFF9C" w14:textId="334975E4" w:rsidR="00A4105F" w:rsidRPr="00081FD0" w:rsidRDefault="00186132" w:rsidP="00A410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strongly</w:t>
      </w:r>
      <w:r w:rsidR="00F423BE" w:rsidRPr="00081FD0">
        <w:rPr>
          <w:rFonts w:ascii="Arial" w:hAnsi="Arial" w:cs="Arial"/>
          <w:sz w:val="22"/>
          <w:szCs w:val="22"/>
        </w:rPr>
        <w:t xml:space="preserve"> urge EPA to </w:t>
      </w:r>
      <w:r w:rsidR="00081FD0" w:rsidRPr="00081FD0">
        <w:rPr>
          <w:rFonts w:ascii="Arial" w:hAnsi="Arial" w:cs="Arial"/>
          <w:sz w:val="22"/>
          <w:szCs w:val="22"/>
        </w:rPr>
        <w:t xml:space="preserve">correct </w:t>
      </w:r>
      <w:r w:rsidR="00F423BE" w:rsidRPr="00081FD0">
        <w:rPr>
          <w:rFonts w:ascii="Arial" w:hAnsi="Arial" w:cs="Arial"/>
          <w:sz w:val="22"/>
          <w:szCs w:val="22"/>
        </w:rPr>
        <w:t>the</w:t>
      </w:r>
      <w:r w:rsidR="00A57446" w:rsidRPr="00081FD0">
        <w:rPr>
          <w:rFonts w:ascii="Arial" w:hAnsi="Arial" w:cs="Arial"/>
          <w:sz w:val="22"/>
          <w:szCs w:val="22"/>
        </w:rPr>
        <w:t xml:space="preserve"> </w:t>
      </w:r>
      <w:r w:rsidR="00081FD0" w:rsidRPr="00081FD0">
        <w:rPr>
          <w:rFonts w:ascii="Arial" w:hAnsi="Arial" w:cs="Arial"/>
          <w:sz w:val="22"/>
          <w:szCs w:val="22"/>
        </w:rPr>
        <w:t xml:space="preserve">data and methodological errors </w:t>
      </w:r>
      <w:r w:rsidR="00081FD0">
        <w:rPr>
          <w:rFonts w:ascii="Arial" w:hAnsi="Arial" w:cs="Arial"/>
          <w:sz w:val="22"/>
          <w:szCs w:val="22"/>
        </w:rPr>
        <w:t xml:space="preserve">present </w:t>
      </w:r>
      <w:r w:rsidR="00081FD0" w:rsidRPr="00081FD0">
        <w:rPr>
          <w:rFonts w:ascii="Arial" w:hAnsi="Arial" w:cs="Arial"/>
          <w:sz w:val="22"/>
          <w:szCs w:val="22"/>
        </w:rPr>
        <w:t xml:space="preserve">in the </w:t>
      </w:r>
      <w:r w:rsidR="00F423BE" w:rsidRPr="00081FD0">
        <w:rPr>
          <w:rFonts w:ascii="Arial" w:hAnsi="Arial" w:cs="Arial"/>
          <w:sz w:val="22"/>
          <w:szCs w:val="22"/>
        </w:rPr>
        <w:t xml:space="preserve">draft ecological risk assessment of </w:t>
      </w:r>
      <w:r w:rsidR="00A4105F" w:rsidRPr="00081FD0">
        <w:rPr>
          <w:rFonts w:ascii="Arial" w:hAnsi="Arial" w:cs="Arial"/>
          <w:sz w:val="22"/>
          <w:szCs w:val="22"/>
        </w:rPr>
        <w:t>atrazine</w:t>
      </w:r>
      <w:r w:rsidR="0024562F">
        <w:rPr>
          <w:rFonts w:ascii="Arial" w:hAnsi="Arial" w:cs="Arial"/>
          <w:sz w:val="22"/>
          <w:szCs w:val="22"/>
        </w:rPr>
        <w:t xml:space="preserve">, as </w:t>
      </w:r>
      <w:r w:rsidR="00F423BE" w:rsidRPr="00081FD0">
        <w:rPr>
          <w:rFonts w:ascii="Arial" w:hAnsi="Arial" w:cs="Arial"/>
          <w:sz w:val="22"/>
          <w:szCs w:val="22"/>
        </w:rPr>
        <w:t>currently posted for public comment.</w:t>
      </w:r>
      <w:r w:rsidR="00A4105F" w:rsidRPr="00081FD0">
        <w:rPr>
          <w:rFonts w:ascii="Arial" w:hAnsi="Arial" w:cs="Arial"/>
          <w:sz w:val="22"/>
          <w:szCs w:val="22"/>
        </w:rPr>
        <w:t xml:space="preserve"> </w:t>
      </w:r>
      <w:r w:rsidR="00A57446" w:rsidRPr="00081FD0">
        <w:rPr>
          <w:rFonts w:ascii="Arial" w:hAnsi="Arial" w:cs="Arial"/>
          <w:sz w:val="22"/>
          <w:szCs w:val="22"/>
        </w:rPr>
        <w:t>Its conclusions rest on scientific errors and flawed interpretations</w:t>
      </w:r>
      <w:r w:rsidR="00E87082">
        <w:rPr>
          <w:rFonts w:ascii="Arial" w:hAnsi="Arial" w:cs="Arial"/>
          <w:sz w:val="22"/>
          <w:szCs w:val="22"/>
        </w:rPr>
        <w:t>,</w:t>
      </w:r>
      <w:r w:rsidR="00A57446" w:rsidRPr="00081FD0">
        <w:rPr>
          <w:rFonts w:ascii="Arial" w:hAnsi="Arial" w:cs="Arial"/>
          <w:sz w:val="22"/>
          <w:szCs w:val="22"/>
        </w:rPr>
        <w:t xml:space="preserve"> and are</w:t>
      </w:r>
      <w:r w:rsidR="00A4105F" w:rsidRPr="00081FD0">
        <w:rPr>
          <w:rFonts w:ascii="Arial" w:hAnsi="Arial" w:cs="Arial"/>
          <w:sz w:val="22"/>
          <w:szCs w:val="22"/>
        </w:rPr>
        <w:t xml:space="preserve"> inconsistent with many of EPA’s previous conclusions </w:t>
      </w:r>
      <w:r w:rsidR="00E87082">
        <w:rPr>
          <w:rFonts w:ascii="Arial" w:hAnsi="Arial" w:cs="Arial"/>
          <w:sz w:val="22"/>
          <w:szCs w:val="22"/>
        </w:rPr>
        <w:t>and</w:t>
      </w:r>
      <w:r w:rsidR="00A4105F" w:rsidRPr="00081FD0">
        <w:rPr>
          <w:rFonts w:ascii="Arial" w:hAnsi="Arial" w:cs="Arial"/>
          <w:sz w:val="22"/>
          <w:szCs w:val="22"/>
        </w:rPr>
        <w:t xml:space="preserve"> assessments by other regulatory agencies around the world.</w:t>
      </w:r>
    </w:p>
    <w:p w14:paraId="234CCDEE" w14:textId="77777777" w:rsidR="00A4105F" w:rsidRPr="00081FD0" w:rsidRDefault="00A4105F">
      <w:pPr>
        <w:rPr>
          <w:rFonts w:ascii="Arial" w:hAnsi="Arial" w:cs="Arial"/>
          <w:sz w:val="22"/>
          <w:szCs w:val="22"/>
        </w:rPr>
      </w:pPr>
    </w:p>
    <w:p w14:paraId="5484D729" w14:textId="36014E23" w:rsidR="00A4105F" w:rsidRPr="00081FD0" w:rsidRDefault="00A4105F" w:rsidP="00A4105F">
      <w:pPr>
        <w:rPr>
          <w:rFonts w:ascii="Arial" w:hAnsi="Arial" w:cs="Arial"/>
          <w:sz w:val="22"/>
          <w:szCs w:val="22"/>
        </w:rPr>
      </w:pPr>
      <w:r w:rsidRPr="00081FD0">
        <w:rPr>
          <w:rFonts w:ascii="Arial" w:hAnsi="Arial" w:cs="Arial"/>
          <w:sz w:val="22"/>
          <w:szCs w:val="22"/>
        </w:rPr>
        <w:t>As you know, atrazine is one of the most closely examined pesticides in the world. Its safety has been established in nearly 7,000 scientific studies over more than 50 years. It</w:t>
      </w:r>
      <w:r w:rsidR="0024562F">
        <w:rPr>
          <w:rFonts w:ascii="Arial" w:hAnsi="Arial" w:cs="Arial"/>
          <w:sz w:val="22"/>
          <w:szCs w:val="22"/>
        </w:rPr>
        <w:t xml:space="preserve"> is</w:t>
      </w:r>
      <w:r w:rsidRPr="00081FD0">
        <w:rPr>
          <w:rFonts w:ascii="Arial" w:hAnsi="Arial" w:cs="Arial"/>
          <w:sz w:val="22"/>
          <w:szCs w:val="22"/>
        </w:rPr>
        <w:t xml:space="preserve"> an essential product for weed control and farming, with more than half of all U.S. corn acres, </w:t>
      </w:r>
      <w:r w:rsidR="00081FD0" w:rsidRPr="00081FD0">
        <w:rPr>
          <w:rFonts w:ascii="Arial" w:hAnsi="Arial" w:cs="Arial"/>
          <w:sz w:val="22"/>
          <w:szCs w:val="22"/>
        </w:rPr>
        <w:t xml:space="preserve">and </w:t>
      </w:r>
      <w:r w:rsidRPr="00081FD0">
        <w:rPr>
          <w:rFonts w:ascii="Arial" w:hAnsi="Arial" w:cs="Arial"/>
          <w:sz w:val="22"/>
          <w:szCs w:val="22"/>
        </w:rPr>
        <w:t>two-thirds of U.S. sorghum and sugarcane acres</w:t>
      </w:r>
      <w:r w:rsidR="00081FD0" w:rsidRPr="00081FD0">
        <w:rPr>
          <w:rFonts w:ascii="Arial" w:hAnsi="Arial" w:cs="Arial"/>
          <w:sz w:val="22"/>
          <w:szCs w:val="22"/>
        </w:rPr>
        <w:t>,</w:t>
      </w:r>
      <w:r w:rsidRPr="00081FD0">
        <w:rPr>
          <w:rFonts w:ascii="Arial" w:hAnsi="Arial" w:cs="Arial"/>
          <w:sz w:val="22"/>
          <w:szCs w:val="22"/>
        </w:rPr>
        <w:t xml:space="preserve"> relying on </w:t>
      </w:r>
      <w:r w:rsidR="00081FD0" w:rsidRPr="00081FD0">
        <w:rPr>
          <w:rFonts w:ascii="Arial" w:hAnsi="Arial" w:cs="Arial"/>
          <w:sz w:val="22"/>
          <w:szCs w:val="22"/>
        </w:rPr>
        <w:t xml:space="preserve">this safe and essential herbicide to produce </w:t>
      </w:r>
      <w:r w:rsidRPr="00081FD0">
        <w:rPr>
          <w:rFonts w:ascii="Arial" w:hAnsi="Arial" w:cs="Arial"/>
          <w:sz w:val="22"/>
          <w:szCs w:val="22"/>
        </w:rPr>
        <w:t xml:space="preserve">food </w:t>
      </w:r>
      <w:r w:rsidR="00081FD0" w:rsidRPr="00081FD0">
        <w:rPr>
          <w:rFonts w:ascii="Arial" w:hAnsi="Arial" w:cs="Arial"/>
          <w:sz w:val="22"/>
          <w:szCs w:val="22"/>
        </w:rPr>
        <w:t>sustainably</w:t>
      </w:r>
      <w:r w:rsidRPr="00081FD0">
        <w:rPr>
          <w:rFonts w:ascii="Arial" w:hAnsi="Arial" w:cs="Arial"/>
          <w:sz w:val="22"/>
          <w:szCs w:val="22"/>
        </w:rPr>
        <w:t>.</w:t>
      </w:r>
    </w:p>
    <w:p w14:paraId="073F267A" w14:textId="77777777" w:rsidR="00CF45C1" w:rsidRPr="00081FD0" w:rsidRDefault="00CF45C1" w:rsidP="00A4105F">
      <w:pPr>
        <w:rPr>
          <w:rFonts w:ascii="Arial" w:hAnsi="Arial" w:cs="Arial"/>
          <w:sz w:val="22"/>
          <w:szCs w:val="22"/>
        </w:rPr>
      </w:pPr>
    </w:p>
    <w:p w14:paraId="3665DEE6" w14:textId="1D694D85" w:rsidR="00A57446" w:rsidRDefault="0045544F">
      <w:pPr>
        <w:rPr>
          <w:rFonts w:ascii="Arial" w:hAnsi="Arial" w:cs="Arial"/>
          <w:sz w:val="22"/>
          <w:szCs w:val="22"/>
        </w:rPr>
      </w:pPr>
      <w:r w:rsidRPr="0045544F">
        <w:rPr>
          <w:rFonts w:ascii="Arial" w:hAnsi="Arial" w:cs="Arial"/>
          <w:sz w:val="22"/>
          <w:szCs w:val="22"/>
        </w:rPr>
        <w:t>Various economic analysis studies show farming without atrazine would cost corn growers up to a range of $30 and $59 per acre. While corn prices have fallen since some of the reports were written, the availability of atrazine for use in corn could make the difference in growers making a profit or loss on their crop.</w:t>
      </w:r>
    </w:p>
    <w:p w14:paraId="6BCF9E9C" w14:textId="77777777" w:rsidR="0045544F" w:rsidRPr="00081FD0" w:rsidRDefault="0045544F">
      <w:pPr>
        <w:rPr>
          <w:rFonts w:ascii="Arial" w:hAnsi="Arial" w:cs="Arial"/>
          <w:sz w:val="22"/>
          <w:szCs w:val="22"/>
        </w:rPr>
      </w:pPr>
    </w:p>
    <w:p w14:paraId="7D24DEBD" w14:textId="0591D7E4" w:rsidR="00A57446" w:rsidRPr="00081FD0" w:rsidRDefault="00A57446">
      <w:pPr>
        <w:rPr>
          <w:rFonts w:ascii="Arial" w:hAnsi="Arial" w:cs="Arial"/>
          <w:sz w:val="22"/>
          <w:szCs w:val="22"/>
        </w:rPr>
      </w:pPr>
      <w:r w:rsidRPr="00081FD0">
        <w:rPr>
          <w:rFonts w:ascii="Arial" w:hAnsi="Arial" w:cs="Arial"/>
          <w:sz w:val="22"/>
          <w:szCs w:val="22"/>
        </w:rPr>
        <w:t>This important tool for sustainable agriculture deserves a scientific process that includes the best available data and a thorough and comprehensive scientific review. S</w:t>
      </w:r>
      <w:r w:rsidR="00A4105F" w:rsidRPr="00081FD0">
        <w:rPr>
          <w:rFonts w:ascii="Arial" w:hAnsi="Arial" w:cs="Arial"/>
          <w:sz w:val="22"/>
          <w:szCs w:val="22"/>
        </w:rPr>
        <w:t>everal rigorous, high-quality scientific studies</w:t>
      </w:r>
      <w:r w:rsidRPr="00081FD0">
        <w:rPr>
          <w:rFonts w:ascii="Arial" w:hAnsi="Arial" w:cs="Arial"/>
          <w:sz w:val="22"/>
          <w:szCs w:val="22"/>
        </w:rPr>
        <w:t xml:space="preserve"> were discounted by the draft ecological risk assessment in favor of studies found flawed by EPA’</w:t>
      </w:r>
      <w:r w:rsidR="00A4105F" w:rsidRPr="00081FD0">
        <w:rPr>
          <w:rFonts w:ascii="Arial" w:hAnsi="Arial" w:cs="Arial"/>
          <w:sz w:val="22"/>
          <w:szCs w:val="22"/>
        </w:rPr>
        <w:t xml:space="preserve">s own 2012 </w:t>
      </w:r>
      <w:r w:rsidRPr="00081FD0">
        <w:rPr>
          <w:rFonts w:ascii="Arial" w:hAnsi="Arial" w:cs="Arial"/>
          <w:sz w:val="22"/>
          <w:szCs w:val="22"/>
        </w:rPr>
        <w:t>Scientific Advisory Panel (SAP)</w:t>
      </w:r>
      <w:r w:rsidR="00A4105F" w:rsidRPr="00081FD0">
        <w:rPr>
          <w:rFonts w:ascii="Arial" w:hAnsi="Arial" w:cs="Arial"/>
          <w:sz w:val="22"/>
          <w:szCs w:val="22"/>
        </w:rPr>
        <w:t xml:space="preserve">. </w:t>
      </w:r>
    </w:p>
    <w:p w14:paraId="0A81F9EA" w14:textId="77777777" w:rsidR="00A57446" w:rsidRPr="00081FD0" w:rsidRDefault="00A57446" w:rsidP="00A57446">
      <w:pPr>
        <w:rPr>
          <w:rFonts w:ascii="Arial" w:hAnsi="Arial" w:cs="Arial"/>
          <w:sz w:val="22"/>
          <w:szCs w:val="22"/>
        </w:rPr>
      </w:pPr>
    </w:p>
    <w:p w14:paraId="375D4639" w14:textId="6B1F5A19" w:rsidR="00A57446" w:rsidRPr="00081FD0" w:rsidRDefault="00A57446" w:rsidP="00A57446">
      <w:pPr>
        <w:rPr>
          <w:rFonts w:ascii="Arial" w:hAnsi="Arial" w:cs="Arial"/>
          <w:sz w:val="22"/>
          <w:szCs w:val="22"/>
        </w:rPr>
      </w:pPr>
      <w:r w:rsidRPr="00081FD0">
        <w:rPr>
          <w:rFonts w:ascii="Arial" w:hAnsi="Arial" w:cs="Arial"/>
          <w:sz w:val="22"/>
          <w:szCs w:val="22"/>
        </w:rPr>
        <w:t xml:space="preserve">The cornerstone of our regulatory process must continue to be the best science and data. Flawed risk assessments like </w:t>
      </w:r>
      <w:r w:rsidR="00081FD0" w:rsidRPr="00081FD0">
        <w:rPr>
          <w:rFonts w:ascii="Arial" w:hAnsi="Arial" w:cs="Arial"/>
          <w:sz w:val="22"/>
          <w:szCs w:val="22"/>
        </w:rPr>
        <w:t xml:space="preserve">the one at hand </w:t>
      </w:r>
      <w:r w:rsidRPr="00081FD0">
        <w:rPr>
          <w:rFonts w:ascii="Arial" w:hAnsi="Arial" w:cs="Arial"/>
          <w:sz w:val="22"/>
          <w:szCs w:val="22"/>
        </w:rPr>
        <w:t xml:space="preserve">threaten the credibility </w:t>
      </w:r>
      <w:r w:rsidR="002C2869" w:rsidRPr="00081FD0">
        <w:rPr>
          <w:rFonts w:ascii="Arial" w:hAnsi="Arial" w:cs="Arial"/>
          <w:sz w:val="22"/>
          <w:szCs w:val="22"/>
        </w:rPr>
        <w:t xml:space="preserve">of the </w:t>
      </w:r>
      <w:r w:rsidR="00081FD0" w:rsidRPr="00081FD0">
        <w:rPr>
          <w:rFonts w:ascii="Arial" w:hAnsi="Arial" w:cs="Arial"/>
          <w:sz w:val="22"/>
          <w:szCs w:val="22"/>
        </w:rPr>
        <w:t xml:space="preserve">review and regulatory </w:t>
      </w:r>
      <w:r w:rsidR="002C2869" w:rsidRPr="00081FD0">
        <w:rPr>
          <w:rFonts w:ascii="Arial" w:hAnsi="Arial" w:cs="Arial"/>
          <w:sz w:val="22"/>
          <w:szCs w:val="22"/>
        </w:rPr>
        <w:t xml:space="preserve">process as well as farmers’ ability to maintain high crop yields and reduced soil runoff through the use of atrazine. </w:t>
      </w:r>
    </w:p>
    <w:p w14:paraId="105BC5BD" w14:textId="77777777" w:rsidR="002C2869" w:rsidRPr="00081FD0" w:rsidRDefault="002C2869" w:rsidP="00A57446">
      <w:pPr>
        <w:rPr>
          <w:rFonts w:ascii="Arial" w:hAnsi="Arial" w:cs="Arial"/>
          <w:sz w:val="22"/>
          <w:szCs w:val="22"/>
        </w:rPr>
      </w:pPr>
    </w:p>
    <w:p w14:paraId="2BBD8CA6" w14:textId="4EFC444A" w:rsidR="002C2869" w:rsidRPr="00081FD0" w:rsidRDefault="00081FD0" w:rsidP="00A57446">
      <w:pPr>
        <w:rPr>
          <w:rFonts w:ascii="Arial" w:hAnsi="Arial" w:cs="Arial"/>
          <w:sz w:val="22"/>
          <w:szCs w:val="22"/>
        </w:rPr>
      </w:pPr>
      <w:r w:rsidRPr="00081FD0">
        <w:rPr>
          <w:rFonts w:ascii="Arial" w:hAnsi="Arial" w:cs="Arial"/>
          <w:sz w:val="22"/>
          <w:szCs w:val="22"/>
        </w:rPr>
        <w:t>Thank you for your consideration.</w:t>
      </w:r>
    </w:p>
    <w:p w14:paraId="21C97D7F" w14:textId="77777777" w:rsidR="002C2869" w:rsidRPr="00081FD0" w:rsidRDefault="002C2869" w:rsidP="00A57446">
      <w:pPr>
        <w:rPr>
          <w:rFonts w:ascii="Arial" w:hAnsi="Arial" w:cs="Arial"/>
          <w:sz w:val="22"/>
          <w:szCs w:val="22"/>
        </w:rPr>
      </w:pPr>
    </w:p>
    <w:p w14:paraId="49E025A9" w14:textId="77777777" w:rsidR="002C2869" w:rsidRDefault="002C2869" w:rsidP="00A57446">
      <w:r w:rsidRPr="00081FD0">
        <w:rPr>
          <w:rFonts w:ascii="Arial" w:hAnsi="Arial" w:cs="Arial"/>
          <w:sz w:val="22"/>
          <w:szCs w:val="22"/>
        </w:rPr>
        <w:t>Sincerely,</w:t>
      </w:r>
      <w:r>
        <w:br/>
      </w:r>
    </w:p>
    <w:sectPr w:rsidR="002C2869" w:rsidSect="001663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5CE"/>
    <w:multiLevelType w:val="hybridMultilevel"/>
    <w:tmpl w:val="245E8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15907"/>
    <w:multiLevelType w:val="hybridMultilevel"/>
    <w:tmpl w:val="6D549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657FF4"/>
    <w:multiLevelType w:val="hybridMultilevel"/>
    <w:tmpl w:val="EB4A3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37CC5"/>
    <w:multiLevelType w:val="hybridMultilevel"/>
    <w:tmpl w:val="46B87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E9"/>
    <w:rsid w:val="00081FD0"/>
    <w:rsid w:val="000A488C"/>
    <w:rsid w:val="001663C7"/>
    <w:rsid w:val="00186132"/>
    <w:rsid w:val="0024562F"/>
    <w:rsid w:val="00246314"/>
    <w:rsid w:val="002C2869"/>
    <w:rsid w:val="0045544F"/>
    <w:rsid w:val="005315C3"/>
    <w:rsid w:val="009D6F08"/>
    <w:rsid w:val="00A4105F"/>
    <w:rsid w:val="00A57446"/>
    <w:rsid w:val="00A64AE9"/>
    <w:rsid w:val="00C87F9E"/>
    <w:rsid w:val="00CF45C1"/>
    <w:rsid w:val="00D845F3"/>
    <w:rsid w:val="00E728BB"/>
    <w:rsid w:val="00E87082"/>
    <w:rsid w:val="00F4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5FF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0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D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87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0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D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8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Farm Bureau Mutual Insurance Company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 Green</dc:creator>
  <cp:lastModifiedBy>LJC0226</cp:lastModifiedBy>
  <cp:revision>3</cp:revision>
  <dcterms:created xsi:type="dcterms:W3CDTF">2016-09-22T17:42:00Z</dcterms:created>
  <dcterms:modified xsi:type="dcterms:W3CDTF">2016-09-22T17:44:00Z</dcterms:modified>
</cp:coreProperties>
</file>